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D563A">
      <w:pPr>
        <w:pStyle w:val="13"/>
        <w:shd w:val="clear" w:color="auto" w:fill="FFFFFF"/>
        <w:spacing w:before="0" w:beforeAutospacing="0" w:after="0" w:afterAutospacing="0"/>
        <w:jc w:val="center"/>
        <w:rPr>
          <w:rStyle w:val="7"/>
          <w:b w:val="0"/>
          <w:color w:val="000000" w:themeColor="text1"/>
        </w:rPr>
      </w:pPr>
      <w:r>
        <w:rPr>
          <w:rStyle w:val="7"/>
          <w:b w:val="0"/>
          <w:color w:val="000000" w:themeColor="text1"/>
        </w:rPr>
        <w:t xml:space="preserve">                                                                                                                          Приложение № 1</w:t>
      </w:r>
    </w:p>
    <w:p w14:paraId="7E0B6BC6">
      <w:pPr>
        <w:pStyle w:val="13"/>
        <w:shd w:val="clear" w:color="auto" w:fill="FFFFFF"/>
        <w:spacing w:before="0" w:beforeAutospacing="0" w:after="0" w:afterAutospacing="0"/>
        <w:jc w:val="center"/>
        <w:rPr>
          <w:rStyle w:val="7"/>
          <w:b w:val="0"/>
          <w:color w:val="000000" w:themeColor="text1"/>
        </w:rPr>
      </w:pPr>
      <w:r>
        <w:rPr>
          <w:rStyle w:val="7"/>
          <w:b w:val="0"/>
          <w:color w:val="000000" w:themeColor="text1"/>
        </w:rPr>
        <w:t xml:space="preserve">                                                                             к приказу МАУ ДО «СШ по легкой атлетике»</w:t>
      </w:r>
    </w:p>
    <w:p w14:paraId="7F54B810">
      <w:pPr>
        <w:pStyle w:val="13"/>
        <w:shd w:val="clear" w:color="auto" w:fill="FFFFFF"/>
        <w:spacing w:before="0" w:beforeAutospacing="0" w:after="0" w:afterAutospacing="0"/>
        <w:jc w:val="center"/>
        <w:rPr>
          <w:rStyle w:val="7"/>
          <w:b w:val="0"/>
          <w:color w:val="000000" w:themeColor="text1"/>
        </w:rPr>
      </w:pPr>
      <w:r>
        <w:rPr>
          <w:rStyle w:val="7"/>
          <w:b w:val="0"/>
          <w:color w:val="000000" w:themeColor="text1"/>
        </w:rPr>
        <w:t xml:space="preserve">                                                                                                         № 50 од от 16.12.2025 года</w:t>
      </w:r>
    </w:p>
    <w:p w14:paraId="5FCC9D40">
      <w:pPr>
        <w:pStyle w:val="13"/>
        <w:shd w:val="clear" w:color="auto" w:fill="FFFFFF"/>
        <w:spacing w:before="0" w:beforeAutospacing="0" w:after="0" w:afterAutospacing="0"/>
        <w:jc w:val="center"/>
        <w:rPr>
          <w:rStyle w:val="7"/>
          <w:b w:val="0"/>
          <w:color w:val="000000" w:themeColor="text1"/>
        </w:rPr>
      </w:pPr>
      <w:r>
        <w:rPr>
          <w:rStyle w:val="7"/>
          <w:b w:val="0"/>
          <w:color w:val="000000" w:themeColor="text1"/>
        </w:rPr>
        <w:t xml:space="preserve">                                                                                                                            УТВЕРЖДЕНО</w:t>
      </w:r>
    </w:p>
    <w:p w14:paraId="3E4EF0B6">
      <w:pPr>
        <w:pStyle w:val="13"/>
        <w:shd w:val="clear" w:color="auto" w:fill="FFFFFF"/>
        <w:spacing w:before="0" w:beforeAutospacing="0" w:after="0" w:afterAutospacing="0"/>
        <w:jc w:val="center"/>
        <w:rPr>
          <w:rStyle w:val="7"/>
          <w:b w:val="0"/>
          <w:color w:val="000000" w:themeColor="text1"/>
        </w:rPr>
      </w:pPr>
      <w:r>
        <w:rPr>
          <w:rStyle w:val="7"/>
          <w:b w:val="0"/>
          <w:color w:val="000000" w:themeColor="text1"/>
        </w:rPr>
        <w:t xml:space="preserve">                                                                            приказом МАУ ДО «СШ по легкой атлетике»</w:t>
      </w:r>
    </w:p>
    <w:p w14:paraId="0EAA05E4">
      <w:pPr>
        <w:pStyle w:val="13"/>
        <w:shd w:val="clear" w:color="auto" w:fill="FFFFFF"/>
        <w:spacing w:before="0" w:beforeAutospacing="0" w:after="0" w:afterAutospacing="0"/>
        <w:jc w:val="center"/>
        <w:rPr>
          <w:rStyle w:val="7"/>
          <w:b w:val="0"/>
          <w:color w:val="000000" w:themeColor="text1"/>
        </w:rPr>
      </w:pPr>
      <w:r>
        <w:rPr>
          <w:rStyle w:val="7"/>
          <w:b w:val="0"/>
          <w:color w:val="000000" w:themeColor="text1"/>
        </w:rPr>
        <w:t xml:space="preserve">                                                                                                         № 50 од от 16.12.2025 года</w:t>
      </w:r>
    </w:p>
    <w:p w14:paraId="581BEE39">
      <w:pPr>
        <w:pStyle w:val="13"/>
        <w:shd w:val="clear" w:color="auto" w:fill="FFFFFF"/>
        <w:spacing w:before="0" w:beforeAutospacing="0" w:after="0" w:afterAutospacing="0"/>
        <w:jc w:val="center"/>
        <w:rPr>
          <w:rStyle w:val="7"/>
          <w:color w:val="000000" w:themeColor="text1"/>
          <w:sz w:val="28"/>
          <w:szCs w:val="28"/>
        </w:rPr>
      </w:pPr>
    </w:p>
    <w:p w14:paraId="0576C0E7">
      <w:pPr>
        <w:pStyle w:val="13"/>
        <w:shd w:val="clear" w:color="auto" w:fill="FFFFFF"/>
        <w:spacing w:before="0" w:beforeAutospacing="0" w:after="0" w:afterAutospacing="0"/>
        <w:jc w:val="center"/>
        <w:rPr>
          <w:rStyle w:val="7"/>
          <w:color w:val="000000" w:themeColor="text1"/>
          <w:sz w:val="28"/>
          <w:szCs w:val="28"/>
        </w:rPr>
      </w:pPr>
    </w:p>
    <w:p w14:paraId="2B93CB82">
      <w:pPr>
        <w:pStyle w:val="1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rStyle w:val="7"/>
          <w:color w:val="000000" w:themeColor="text1"/>
          <w:sz w:val="28"/>
          <w:szCs w:val="28"/>
        </w:rPr>
        <w:t>Положение</w:t>
      </w:r>
    </w:p>
    <w:p w14:paraId="34E52C04">
      <w:pPr>
        <w:pStyle w:val="13"/>
        <w:shd w:val="clear" w:color="auto" w:fill="FFFFFF"/>
        <w:spacing w:before="0" w:beforeAutospacing="0" w:after="0" w:afterAutospacing="0"/>
        <w:jc w:val="center"/>
        <w:rPr>
          <w:rStyle w:val="7"/>
          <w:color w:val="000000" w:themeColor="text1"/>
          <w:sz w:val="28"/>
          <w:szCs w:val="28"/>
        </w:rPr>
      </w:pPr>
      <w:r>
        <w:rPr>
          <w:rStyle w:val="7"/>
          <w:color w:val="000000" w:themeColor="text1"/>
          <w:sz w:val="28"/>
          <w:szCs w:val="28"/>
        </w:rPr>
        <w:t>о порядке выявления и урегулирования конфликта интересов в муниципальном автономном учреждение дополнительного образования «Спортивная школа по легкой атлетике»</w:t>
      </w:r>
    </w:p>
    <w:p w14:paraId="09C18D65">
      <w:pPr>
        <w:pStyle w:val="1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3091D7D8">
      <w:pPr>
        <w:pStyle w:val="13"/>
        <w:shd w:val="clear" w:color="auto" w:fill="FFFFFF"/>
        <w:spacing w:before="36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0" w:name="Par41"/>
      <w:bookmarkEnd w:id="0"/>
      <w:r>
        <w:rPr>
          <w:color w:val="000000" w:themeColor="text1"/>
          <w:sz w:val="28"/>
          <w:szCs w:val="28"/>
        </w:rPr>
        <w:t>Раздел 1. Общие положения</w:t>
      </w:r>
    </w:p>
    <w:p w14:paraId="4DA0DB24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Настоящее Положение устанавливает порядок выявления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урегулирования конфликта интересов, возникающего у работников  МАУ ДО «СШ по легкой атлетике» (далее – учреждение) в ходе выполнения ими трудовых обязанностей.</w:t>
      </w:r>
    </w:p>
    <w:p w14:paraId="458818A5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Ознакомление гражданина, поступающего на работу в учреждение,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 настоящим Положением производится в соответствии со статьей 68 Трудового кодекса Российской Федерации.</w:t>
      </w:r>
    </w:p>
    <w:p w14:paraId="2CCBB1D5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 Настоящее Положение направлено </w:t>
      </w:r>
      <w:r>
        <w:rPr>
          <w:bCs/>
          <w:sz w:val="28"/>
          <w:szCs w:val="28"/>
          <w:shd w:val="clear" w:color="auto" w:fill="FFFFFF"/>
        </w:rPr>
        <w:t>на недопущение п</w:t>
      </w:r>
      <w:r>
        <w:rPr>
          <w:sz w:val="28"/>
          <w:szCs w:val="28"/>
          <w:shd w:val="clear" w:color="auto" w:fill="FFFFFF"/>
        </w:rPr>
        <w:t xml:space="preserve">ричинения </w:t>
      </w:r>
      <w:r>
        <w:rPr>
          <w:bCs/>
          <w:sz w:val="28"/>
          <w:szCs w:val="28"/>
          <w:shd w:val="clear" w:color="auto" w:fill="FFFFFF"/>
        </w:rPr>
        <w:t xml:space="preserve">имущественного </w:t>
      </w:r>
      <w:r>
        <w:rPr>
          <w:sz w:val="28"/>
          <w:szCs w:val="28"/>
          <w:shd w:val="clear" w:color="auto" w:fill="FFFFFF"/>
        </w:rPr>
        <w:t>(</w:t>
      </w:r>
      <w:r>
        <w:rPr>
          <w:bCs/>
          <w:sz w:val="28"/>
          <w:szCs w:val="28"/>
          <w:shd w:val="clear" w:color="auto" w:fill="FFFFFF"/>
        </w:rPr>
        <w:t>материального</w:t>
      </w:r>
      <w:r>
        <w:rPr>
          <w:sz w:val="28"/>
          <w:szCs w:val="28"/>
          <w:shd w:val="clear" w:color="auto" w:fill="FFFFFF"/>
        </w:rPr>
        <w:t xml:space="preserve">) </w:t>
      </w:r>
      <w:r>
        <w:rPr>
          <w:bCs/>
          <w:sz w:val="28"/>
          <w:szCs w:val="28"/>
          <w:shd w:val="clear" w:color="auto" w:fill="FFFFFF"/>
        </w:rPr>
        <w:t>ущерба учреждению</w:t>
      </w:r>
      <w:r>
        <w:rPr>
          <w:sz w:val="28"/>
          <w:szCs w:val="28"/>
          <w:shd w:val="clear" w:color="auto" w:fill="FFFFFF"/>
        </w:rPr>
        <w:t xml:space="preserve"> или </w:t>
      </w:r>
      <w:r>
        <w:rPr>
          <w:bCs/>
          <w:sz w:val="28"/>
          <w:szCs w:val="28"/>
          <w:shd w:val="clear" w:color="auto" w:fill="FFFFFF"/>
        </w:rPr>
        <w:t xml:space="preserve">ущерба его </w:t>
      </w:r>
      <w:r>
        <w:rPr>
          <w:sz w:val="28"/>
          <w:szCs w:val="28"/>
          <w:shd w:val="clear" w:color="auto" w:fill="FFFFFF"/>
        </w:rPr>
        <w:t xml:space="preserve">деловой репутации при обязательном </w:t>
      </w:r>
      <w:r>
        <w:rPr>
          <w:sz w:val="28"/>
          <w:szCs w:val="28"/>
        </w:rPr>
        <w:t xml:space="preserve">соблюдении прав граждан на труд и </w:t>
      </w:r>
      <w:r>
        <w:rPr>
          <w:sz w:val="28"/>
          <w:szCs w:val="28"/>
          <w:shd w:val="clear" w:color="auto" w:fill="FFFFFF"/>
        </w:rPr>
        <w:t xml:space="preserve">использование своих способностей для </w:t>
      </w:r>
      <w:r>
        <w:rPr>
          <w:bCs/>
          <w:sz w:val="28"/>
          <w:szCs w:val="28"/>
          <w:shd w:val="clear" w:color="auto" w:fill="FFFFFF"/>
        </w:rPr>
        <w:t>предпринимательской</w:t>
      </w:r>
      <w:r>
        <w:rPr>
          <w:sz w:val="28"/>
          <w:szCs w:val="28"/>
          <w:shd w:val="clear" w:color="auto" w:fill="FFFFFF"/>
        </w:rPr>
        <w:t xml:space="preserve"> и иной не запрещенной законом экономической </w:t>
      </w:r>
      <w:r>
        <w:rPr>
          <w:bCs/>
          <w:sz w:val="28"/>
          <w:szCs w:val="28"/>
          <w:shd w:val="clear" w:color="auto" w:fill="FFFFFF"/>
        </w:rPr>
        <w:t>деятельности</w:t>
      </w:r>
      <w:r>
        <w:rPr>
          <w:sz w:val="28"/>
          <w:szCs w:val="28"/>
          <w:shd w:val="clear" w:color="auto" w:fill="FFFFFF"/>
        </w:rPr>
        <w:t>.</w:t>
      </w:r>
    </w:p>
    <w:p w14:paraId="4F4AF3D4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Действие настоящего Положения распространяется на всех работников учреждения за исключением </w:t>
      </w:r>
      <w:r>
        <w:rPr>
          <w:color w:val="000000"/>
          <w:sz w:val="28"/>
          <w:szCs w:val="28"/>
          <w:shd w:val="clear" w:color="auto" w:fill="FFFFFF"/>
        </w:rPr>
        <w:t>работников, занятых выполнением функций обслуживания, не имеющие прямого отношения к рабочему процессу (уборщики, рабочие)</w:t>
      </w:r>
      <w:r>
        <w:rPr>
          <w:sz w:val="28"/>
          <w:szCs w:val="28"/>
        </w:rPr>
        <w:t>.</w:t>
      </w:r>
    </w:p>
    <w:p w14:paraId="49366AB8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Обязанность работников предоставлять информацию в целях противодействия коррупции устанавливается антикоррупционной политикой учреждения.</w:t>
      </w:r>
    </w:p>
    <w:p w14:paraId="068D1E5C">
      <w:pPr>
        <w:widowControl w:val="0"/>
        <w:autoSpaceDE w:val="0"/>
        <w:autoSpaceDN w:val="0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1.6. Для целей настоящего Положения используются понятия «конфликт интересов» и «личная заинтересованность», установленные частями 1 и 2 статьи 10 Федерального закона от 25 декабря 2008 г. № 273-ФЗ «О противодействии коррупции».</w:t>
      </w:r>
    </w:p>
    <w:p w14:paraId="3A2D200B">
      <w:pPr>
        <w:pStyle w:val="13"/>
        <w:shd w:val="clear" w:color="auto" w:fill="FFFFFF"/>
        <w:spacing w:before="36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1" w:name="Par47"/>
      <w:bookmarkEnd w:id="1"/>
      <w:r>
        <w:rPr>
          <w:color w:val="000000" w:themeColor="text1"/>
          <w:sz w:val="28"/>
          <w:szCs w:val="28"/>
        </w:rPr>
        <w:t xml:space="preserve">Раздел 2. Основные задачи в сфере урегулирования конфликта </w:t>
      </w:r>
      <w:r>
        <w:rPr>
          <w:color w:val="000000" w:themeColor="text1"/>
          <w:sz w:val="28"/>
          <w:szCs w:val="28"/>
        </w:rPr>
        <w:br w:type="textWrapping"/>
      </w:r>
      <w:r>
        <w:rPr>
          <w:color w:val="000000" w:themeColor="text1"/>
          <w:sz w:val="28"/>
          <w:szCs w:val="28"/>
        </w:rPr>
        <w:t>интересов и способы выявления конфликта интересов</w:t>
      </w:r>
    </w:p>
    <w:p w14:paraId="01CB1F98">
      <w:pPr>
        <w:ind w:firstLine="709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2.1. Основные задачи учреждения в сфере урегулирования конфликта интересов:</w:t>
      </w:r>
    </w:p>
    <w:p w14:paraId="36B6F995">
      <w:pPr>
        <w:ind w:firstLine="709"/>
        <w:rPr>
          <w:rFonts w:cs="Times New Roman"/>
          <w:color w:val="000000" w:themeColor="text1"/>
          <w:sz w:val="28"/>
          <w:szCs w:val="28"/>
        </w:rPr>
      </w:pPr>
      <w:r>
        <w:rPr>
          <w:rStyle w:val="7"/>
          <w:rFonts w:cs="Times New Roman"/>
          <w:b w:val="0"/>
          <w:color w:val="000000" w:themeColor="text1"/>
          <w:sz w:val="28"/>
          <w:szCs w:val="28"/>
        </w:rPr>
        <w:t>выявление ситуаций</w:t>
      </w:r>
      <w:r>
        <w:rPr>
          <w:rFonts w:cs="Times New Roman"/>
          <w:color w:val="000000" w:themeColor="text1"/>
          <w:sz w:val="28"/>
          <w:szCs w:val="28"/>
        </w:rPr>
        <w:t>, по причине которых возникает или может возникнуть конфликт интересов, а также предотвращение возникновения данных ситуаций;</w:t>
      </w:r>
    </w:p>
    <w:p w14:paraId="74A4598B">
      <w:pPr>
        <w:ind w:firstLine="709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непрерывный мониторинг сфер деятельности, в которых может возникнуть конфликт интересов;</w:t>
      </w:r>
    </w:p>
    <w:p w14:paraId="74F2343D">
      <w:pPr>
        <w:pStyle w:val="16"/>
        <w:shd w:val="clear" w:color="auto" w:fill="FFFFFF"/>
        <w:ind w:firstLine="709"/>
        <w:jc w:val="both"/>
        <w:rPr>
          <w:rFonts w:hint="default"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ограничение влияния личной заинтересованности работников на реализуемые ими трудовые функции, принимаемые деловые решения;</w:t>
      </w:r>
    </w:p>
    <w:p w14:paraId="129CEFAE">
      <w:pPr>
        <w:ind w:firstLine="709"/>
        <w:rPr>
          <w:rFonts w:cs="Times New Roman"/>
          <w:color w:val="000000" w:themeColor="text1"/>
          <w:sz w:val="28"/>
          <w:szCs w:val="28"/>
        </w:rPr>
      </w:pPr>
      <w:r>
        <w:rPr>
          <w:rStyle w:val="7"/>
          <w:rFonts w:cs="Times New Roman"/>
          <w:b w:val="0"/>
          <w:color w:val="000000" w:themeColor="text1"/>
          <w:sz w:val="28"/>
          <w:szCs w:val="28"/>
        </w:rPr>
        <w:t>обучение сотрудников</w:t>
      </w:r>
      <w:r>
        <w:rPr>
          <w:rFonts w:cs="Times New Roman"/>
          <w:color w:val="000000" w:themeColor="text1"/>
          <w:sz w:val="28"/>
          <w:szCs w:val="28"/>
        </w:rPr>
        <w:t xml:space="preserve"> в целях верного определения ими последствий от своих действий; </w:t>
      </w:r>
    </w:p>
    <w:p w14:paraId="24B27926">
      <w:pPr>
        <w:ind w:firstLine="709"/>
        <w:rPr>
          <w:rFonts w:cs="Times New Roman"/>
          <w:color w:val="000000" w:themeColor="text1"/>
          <w:sz w:val="28"/>
          <w:szCs w:val="28"/>
        </w:rPr>
      </w:pPr>
      <w:r>
        <w:rPr>
          <w:rStyle w:val="7"/>
          <w:rFonts w:cs="Times New Roman"/>
          <w:b w:val="0"/>
          <w:color w:val="000000" w:themeColor="text1"/>
          <w:sz w:val="28"/>
          <w:szCs w:val="28"/>
        </w:rPr>
        <w:t>выбор оптимального способа разрешения конфликта интересов в соответствии с пунктом 6.4. настоящего Положения</w:t>
      </w:r>
      <w:r>
        <w:rPr>
          <w:rFonts w:cs="Times New Roman"/>
          <w:color w:val="000000" w:themeColor="text1"/>
          <w:sz w:val="28"/>
          <w:szCs w:val="28"/>
        </w:rPr>
        <w:t>;</w:t>
      </w:r>
    </w:p>
    <w:p w14:paraId="39FE52EA">
      <w:pPr>
        <w:ind w:firstLine="709"/>
        <w:rPr>
          <w:rFonts w:cs="Times New Roman"/>
          <w:color w:val="000000" w:themeColor="text1"/>
          <w:sz w:val="28"/>
          <w:szCs w:val="28"/>
        </w:rPr>
      </w:pPr>
      <w:r>
        <w:rPr>
          <w:rStyle w:val="7"/>
          <w:rFonts w:cs="Times New Roman"/>
          <w:b w:val="0"/>
          <w:color w:val="000000" w:themeColor="text1"/>
          <w:sz w:val="28"/>
          <w:szCs w:val="28"/>
        </w:rPr>
        <w:t>контроль результатов</w:t>
      </w:r>
      <w:r>
        <w:rPr>
          <w:rFonts w:cs="Times New Roman"/>
          <w:color w:val="000000" w:themeColor="text1"/>
          <w:sz w:val="28"/>
          <w:szCs w:val="28"/>
        </w:rPr>
        <w:t xml:space="preserve"> запланированных и проведённых мероприятий </w:t>
      </w:r>
      <w:r>
        <w:rPr>
          <w:rFonts w:cs="Times New Roman"/>
          <w:color w:val="000000" w:themeColor="text1"/>
          <w:sz w:val="28"/>
          <w:szCs w:val="28"/>
        </w:rPr>
        <w:br w:type="textWrapping"/>
      </w:r>
      <w:r>
        <w:rPr>
          <w:rFonts w:cs="Times New Roman"/>
          <w:color w:val="000000" w:themeColor="text1"/>
          <w:sz w:val="28"/>
          <w:szCs w:val="28"/>
        </w:rPr>
        <w:t>по урегулированию конфликта интересов;</w:t>
      </w:r>
    </w:p>
    <w:p w14:paraId="24D868E7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cs="Minion Pro"/>
          <w:color w:val="000000" w:themeColor="text1"/>
          <w:sz w:val="28"/>
          <w:szCs w:val="28"/>
        </w:rPr>
        <w:t>затруднение осуществления или сокрытия уже имевших место коррупционных правонарушений.</w:t>
      </w:r>
    </w:p>
    <w:p w14:paraId="41D07D9F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 Выявление конфликта интересов может включать: </w:t>
      </w:r>
    </w:p>
    <w:p w14:paraId="75B6AAF4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самостоятельное выявление ситуаций конфликта интересов ответственным </w:t>
      </w:r>
      <w:r>
        <w:rPr>
          <w:rFonts w:cs="Times New Roman"/>
          <w:sz w:val="28"/>
          <w:szCs w:val="28"/>
        </w:rPr>
        <w:br w:type="textWrapping"/>
      </w:r>
      <w:r>
        <w:rPr>
          <w:rFonts w:cs="Times New Roman"/>
          <w:sz w:val="28"/>
          <w:szCs w:val="28"/>
        </w:rPr>
        <w:t>за предупреждение коррупции в учреждении (раздел</w:t>
      </w:r>
      <w:r>
        <w:rPr>
          <w:rFonts w:cs="Times New Roman"/>
          <w:sz w:val="28"/>
          <w:szCs w:val="28"/>
          <w:lang w:val="en-US"/>
        </w:rPr>
        <w:t> </w:t>
      </w:r>
      <w:r>
        <w:rPr>
          <w:rFonts w:cs="Times New Roman"/>
          <w:sz w:val="28"/>
          <w:szCs w:val="28"/>
        </w:rPr>
        <w:t>4 настоящего Положения).</w:t>
      </w:r>
    </w:p>
    <w:p w14:paraId="49B2A224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сообщение работником наличия у него определенных (личных) интересов (раздел 5 настоящего Положения).</w:t>
      </w:r>
    </w:p>
    <w:p w14:paraId="0DD49825">
      <w:pPr>
        <w:spacing w:before="360" w:after="240"/>
        <w:ind w:firstLine="709"/>
        <w:rPr>
          <w:rFonts w:cs="Times New Roman"/>
          <w:sz w:val="28"/>
          <w:szCs w:val="28"/>
        </w:rPr>
      </w:pPr>
      <w:bookmarkStart w:id="2" w:name="Par58"/>
      <w:bookmarkEnd w:id="2"/>
      <w:bookmarkStart w:id="3" w:name="Par71"/>
      <w:bookmarkEnd w:id="3"/>
      <w:r>
        <w:rPr>
          <w:rFonts w:cs="Times New Roman"/>
          <w:sz w:val="28"/>
          <w:szCs w:val="28"/>
        </w:rPr>
        <w:t>Раздел 3.</w:t>
      </w:r>
      <w:r>
        <w:rPr>
          <w:rFonts w:cs="Times New Roman"/>
          <w:sz w:val="28"/>
          <w:szCs w:val="28"/>
          <w:lang w:val="en-US"/>
        </w:rPr>
        <w:t> </w:t>
      </w:r>
      <w:r>
        <w:rPr>
          <w:rFonts w:cs="Times New Roman"/>
          <w:sz w:val="28"/>
          <w:szCs w:val="28"/>
        </w:rPr>
        <w:t>Формирование «профиля работника»</w:t>
      </w:r>
    </w:p>
    <w:p w14:paraId="57E1C48A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 Должностное лицо</w:t>
      </w:r>
      <w:r>
        <w:rPr>
          <w:i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ответственное за противодействие коррупции (далее – ответственный; ответственный за профилактику коррупции) </w:t>
      </w:r>
      <w:r>
        <w:rPr>
          <w:rFonts w:cs="Times New Roman"/>
          <w:sz w:val="28"/>
          <w:szCs w:val="28"/>
        </w:rPr>
        <w:t>с момента приема на работу работника осуществляет формирование «профиля работника» (приложение № 1 к настоящему Положению) в целях проведения профилактических мероприятий по выявлению личной заинтересованности.</w:t>
      </w:r>
    </w:p>
    <w:p w14:paraId="72F7BC13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 В «профиль работника» включается информация:</w:t>
      </w:r>
    </w:p>
    <w:p w14:paraId="1DAC5DDE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самом работнике;</w:t>
      </w:r>
    </w:p>
    <w:p w14:paraId="7176E90A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его предыдущих местах работы, занятости;</w:t>
      </w:r>
    </w:p>
    <w:p w14:paraId="572BE8C2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ведении предпринимательской деятельности;</w:t>
      </w:r>
    </w:p>
    <w:p w14:paraId="1B38B4BE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его доле в уставных капиталах обществ, принадлежащих ему ценных бумагах;</w:t>
      </w:r>
    </w:p>
    <w:p w14:paraId="3AEAA031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его близких родственниках (ФИО, ИНН, степень родства, место работы).</w:t>
      </w:r>
    </w:p>
    <w:p w14:paraId="1BC73E45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отдельный раздел включается перечень организаций, по которым у работника выявлена личная заинтересованность.</w:t>
      </w:r>
    </w:p>
    <w:p w14:paraId="16A8AB9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 Источниками информации для формирования «профиля работника» являются:</w:t>
      </w:r>
    </w:p>
    <w:p w14:paraId="471D2006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декларация, указанная в пункте 5.2 настоящего Положения;</w:t>
      </w:r>
    </w:p>
    <w:p w14:paraId="358DF592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трудовая книжка;</w:t>
      </w:r>
    </w:p>
    <w:p w14:paraId="6E32488F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уведомления о возникновении личной заинтересованности, которая приводит или может привести к конфликту интересов; </w:t>
      </w:r>
    </w:p>
    <w:p w14:paraId="31B84C9D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социальные сети;</w:t>
      </w:r>
    </w:p>
    <w:p w14:paraId="7EEE4415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официальные письма;</w:t>
      </w:r>
    </w:p>
    <w:p w14:paraId="07E7F629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акты проверок;</w:t>
      </w:r>
    </w:p>
    <w:p w14:paraId="266FC5E6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реестр контрактов;</w:t>
      </w:r>
    </w:p>
    <w:p w14:paraId="28FC9B78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материалы личного приема, звонков на «горячие линии», обращений </w:t>
      </w:r>
      <w:r>
        <w:rPr>
          <w:rFonts w:cs="Times New Roman"/>
          <w:sz w:val="28"/>
          <w:szCs w:val="28"/>
        </w:rPr>
        <w:br w:type="textWrapping"/>
      </w:r>
      <w:r>
        <w:rPr>
          <w:rFonts w:cs="Times New Roman"/>
          <w:sz w:val="28"/>
          <w:szCs w:val="28"/>
        </w:rPr>
        <w:t>на специальные электронные почтовые ящики, разделы официального сайта.</w:t>
      </w:r>
    </w:p>
    <w:p w14:paraId="715232E2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 Формирование «профиля работника» и сбор иных сведений о работнике проводится с учетом требований законодательства о защите персональных данных.</w:t>
      </w:r>
    </w:p>
    <w:p w14:paraId="1B962ACB">
      <w:pPr>
        <w:pStyle w:val="13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0C5DE0A5">
      <w:pPr>
        <w:pStyle w:val="13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4.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Самостоятельное выявление ситуаций конфликта интересов</w:t>
      </w:r>
    </w:p>
    <w:p w14:paraId="625437E9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 Ответственный за профилактику коррупции проводит анализ сведений </w:t>
      </w:r>
      <w:r>
        <w:rPr>
          <w:color w:val="000000" w:themeColor="text1"/>
          <w:sz w:val="28"/>
          <w:szCs w:val="28"/>
        </w:rPr>
        <w:br w:type="textWrapping"/>
      </w:r>
      <w:r>
        <w:rPr>
          <w:color w:val="000000" w:themeColor="text1"/>
          <w:sz w:val="28"/>
          <w:szCs w:val="28"/>
        </w:rPr>
        <w:t>о всех работниках Учреждения на наличие фактов возникновения личной заинтересованности, которая приводит или может привести к возникновению конфликта интересов:</w:t>
      </w:r>
    </w:p>
    <w:p w14:paraId="55B4A8DF">
      <w:pPr>
        <w:ind w:firstLine="709"/>
        <w:rPr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наличия </w:t>
      </w:r>
      <w:r>
        <w:rPr>
          <w:iCs/>
          <w:color w:val="000000" w:themeColor="text1"/>
          <w:sz w:val="28"/>
          <w:szCs w:val="28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</w:t>
      </w:r>
      <w:r>
        <w:rPr>
          <w:iCs/>
          <w:color w:val="000000" w:themeColor="text1"/>
          <w:sz w:val="28"/>
          <w:szCs w:val="28"/>
        </w:rPr>
        <w:br w:type="textWrapping"/>
      </w:r>
      <w:r>
        <w:rPr>
          <w:iCs/>
          <w:sz w:val="28"/>
          <w:szCs w:val="28"/>
        </w:rPr>
        <w:t>с другими работниками Учреждения;</w:t>
      </w:r>
    </w:p>
    <w:p w14:paraId="06F59B2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осуществлении работником предпринимательской деятельности;</w:t>
      </w:r>
    </w:p>
    <w:p w14:paraId="5786D4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работе по совместительству (внешнему или внутреннему).</w:t>
      </w:r>
    </w:p>
    <w:p w14:paraId="3FF7E9D5">
      <w:pPr>
        <w:ind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4.2. Анализ сведений может проводиться ответственным посредством сопоставления информации, хранящейся в личных делах всех работников, «профиле работника», декларациях, </w:t>
      </w:r>
      <w:r>
        <w:rPr>
          <w:rFonts w:cs="Times New Roman"/>
          <w:sz w:val="28"/>
          <w:szCs w:val="28"/>
        </w:rPr>
        <w:t xml:space="preserve">со сведениями, содержащимися в различных государственных и коммерческих базах данных, в том числе: </w:t>
      </w:r>
    </w:p>
    <w:p w14:paraId="0E0E372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интернет-сервисе ФНС России https://egrul.nalog.ru/, позволяющем бесплатно получить содержащиеся в ЕГРЮЛ/ЕГРИП сведения о конкретном юридическом лице (индивидуальном предпринимателе) в форме электронного документа ЕГРЮЛ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ЕГРИП; </w:t>
      </w:r>
    </w:p>
    <w:p w14:paraId="01B9BBA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интернет-сервисе ФНС России https://pb.nalog.ru/ «Прозрачный бизнес»,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 том числе предоставляющим сведения о физических лицах, являющихся руководителями нескольких юридических лиц и/или являющихся учредителями (участниками) нескольких юридических лиц. </w:t>
      </w:r>
    </w:p>
    <w:p w14:paraId="0131A266">
      <w:pPr>
        <w:pStyle w:val="13"/>
        <w:shd w:val="clear" w:color="auto" w:fill="FFFFFF"/>
        <w:spacing w:before="360" w:beforeAutospacing="0"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5. Порядок раскрытия конфликта интересов работником учреждения</w:t>
      </w:r>
    </w:p>
    <w:p w14:paraId="6FBC13BB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Работником учреждения раскрытие конфликта интересов осуществляется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письменной форме.</w:t>
      </w:r>
    </w:p>
    <w:p w14:paraId="72A7EC47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Информация о возможности возникновения или возникновении конфликта интересов работником учреждения представляется ответственному по профилактике коррупции в виде Декларации о наличии/отсутствии конфликта интересов (приложение № 2 к настоящему Положению) в следующих случаях:</w:t>
      </w:r>
    </w:p>
    <w:p w14:paraId="0A9F9DE4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приеме на работу;</w:t>
      </w:r>
    </w:p>
    <w:p w14:paraId="66966342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 новую должность;</w:t>
      </w:r>
    </w:p>
    <w:p w14:paraId="50D4B54F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работника;</w:t>
      </w:r>
    </w:p>
    <w:p w14:paraId="30E9A56C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до 10 февраля.</w:t>
      </w:r>
    </w:p>
    <w:p w14:paraId="6D54311F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Допустимо первоначальное раскрытие конфликта интересов в устной форме с последующей фиксацией в письменном виде.</w:t>
      </w:r>
    </w:p>
    <w:p w14:paraId="3D739E2C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 В случае возникновения у работника личной заинтересованности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интересов, данный работник сообщает об указанном факте руководителю учреждения в письменной форме путем подачи соответствующего уведомления.</w:t>
      </w:r>
    </w:p>
    <w:p w14:paraId="7C0410D6">
      <w:pPr>
        <w:pStyle w:val="13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0FC2ECB2">
      <w:pPr>
        <w:pStyle w:val="13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6. Возможные способы разрешения возникшего конфликта интересов (или возможности его возникновения)</w:t>
      </w:r>
    </w:p>
    <w:p w14:paraId="63912898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 Ответственный по результатам анализа сведений о работниках в случае выявления конфликта интересов или возможности его возникновения незамедлительно информирует руководителя учреждения.</w:t>
      </w:r>
    </w:p>
    <w:p w14:paraId="1845792D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6.2. Руководитель учреждения рассматривает информацию ответственного </w:t>
      </w:r>
      <w:r>
        <w:rPr>
          <w:color w:val="000000" w:themeColor="text1"/>
          <w:sz w:val="28"/>
          <w:szCs w:val="28"/>
        </w:rPr>
        <w:br w:type="textWrapping"/>
      </w:r>
      <w:r>
        <w:rPr>
          <w:color w:val="000000" w:themeColor="text1"/>
          <w:sz w:val="28"/>
          <w:szCs w:val="28"/>
        </w:rPr>
        <w:t>о конфликте интересов, оценивает серьезность возникающих для учреждения рисков и, в случае необходимости, определяет форму урегулирования конфликта интересов.</w:t>
      </w:r>
    </w:p>
    <w:p w14:paraId="42DC813E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 Рассмотрение и анализ информации о конфликте интересов осуществляется руководителем учреждения и ответственным конфиденциально.</w:t>
      </w:r>
    </w:p>
    <w:p w14:paraId="3DE66F35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6.4. Формы урегулирования конфликта интересов:</w:t>
      </w:r>
    </w:p>
    <w:p w14:paraId="54B4CEB1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ограничение доступа работника к конкретной информации, которая может затрагивать его личные интересы;</w:t>
      </w:r>
    </w:p>
    <w:p w14:paraId="29D1FEFE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добровольный отказ работника или его отстранение (постоянное </w:t>
      </w:r>
      <w:r>
        <w:rPr>
          <w:color w:val="000000" w:themeColor="text1"/>
          <w:sz w:val="28"/>
          <w:szCs w:val="28"/>
        </w:rPr>
        <w:br w:type="textWrapping"/>
      </w:r>
      <w:r>
        <w:rPr>
          <w:color w:val="000000" w:themeColor="text1"/>
          <w:sz w:val="28"/>
          <w:szCs w:val="28"/>
        </w:rPr>
        <w:t xml:space="preserve">или временное) от участия в обсуждении и процессе принятия решений по вопросам, </w:t>
      </w:r>
      <w:r>
        <w:rPr>
          <w:sz w:val="28"/>
          <w:szCs w:val="28"/>
        </w:rPr>
        <w:t>которые находятся или могут оказаться под влиянием конфликта интересов;</w:t>
      </w:r>
    </w:p>
    <w:p w14:paraId="22D2D9D3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пересмотр и изменение функциональных обязанностей работника;</w:t>
      </w:r>
    </w:p>
    <w:p w14:paraId="5E423FCB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соответствии с Трудовым кодексом Российской Федерации;</w:t>
      </w:r>
    </w:p>
    <w:p w14:paraId="1F72CEC9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работника от своего личного интереса, порождающего конфликт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 интересами организации;</w:t>
      </w:r>
    </w:p>
    <w:p w14:paraId="02BF3D8D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увольнение работника, не принявшего меры по предотвращению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или урегулированию конфликта интересов, в соответствии с пунктом 7.1 части первой статьи 81 Трудового кодекса Российской Федерации (применимо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 определенным категориям работников);</w:t>
      </w:r>
    </w:p>
    <w:p w14:paraId="209C582A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формы разрешения конфликта интересов (по письменной договоренности учреждения и работника учреждения).</w:t>
      </w:r>
    </w:p>
    <w:p w14:paraId="54BFF921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6.5. При принятии решения о выборе конкретного метода разрешения конфликта интересов учитывается степень личного интереса работника, вероятность того, что его личный интерес будет реализован в ущерб интересам учреждения.</w:t>
      </w:r>
      <w:bookmarkStart w:id="4" w:name="Par89"/>
      <w:bookmarkEnd w:id="4"/>
    </w:p>
    <w:p w14:paraId="329FC234">
      <w:pPr>
        <w:pStyle w:val="13"/>
        <w:shd w:val="clear" w:color="auto" w:fill="FFFFFF"/>
        <w:spacing w:before="36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7. Обязанности работника учреждения</w:t>
      </w:r>
    </w:p>
    <w:p w14:paraId="7BC36B72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7.1. При принятии решений по деловым вопросам и выполнении своих должностных обязанностей работник организации обязан:</w:t>
      </w:r>
    </w:p>
    <w:p w14:paraId="5F3CE505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14:paraId="58044167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14:paraId="7AF6AABF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раскрывать возникший (реальный) или потенциальный конфликт интересов;</w:t>
      </w:r>
    </w:p>
    <w:p w14:paraId="100E2FE8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содействовать урегулированию возникшего конфликта интересов.</w:t>
      </w:r>
    </w:p>
    <w:p w14:paraId="5DA05E0B">
      <w:pPr>
        <w:pStyle w:val="13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2C1EB5C9">
      <w:pPr>
        <w:pStyle w:val="13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 8. Информирование учредителя </w:t>
      </w:r>
    </w:p>
    <w:p w14:paraId="72D98853"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8.1. Руководитель учреждения обязан информировать Управление физической культуры и спорта администрации муниципального округа город Бор Нижегородской области о возникших в </w:t>
      </w:r>
      <w:r>
        <w:rPr>
          <w:sz w:val="28"/>
          <w:szCs w:val="28"/>
        </w:rPr>
        <w:t>учреждении ситуациях конфликта интересов и принятых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мерах раз в полугодие (до 1 ноября, до 1 апреля).</w:t>
      </w:r>
    </w:p>
    <w:p w14:paraId="0ADC5AD0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5049F3ED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0EA5CCC4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14E64E20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034AC9FC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6B93A6B9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0FA8AA2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01FFCEC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0782F8F6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65FB2686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0F7CAF6B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77A0F4EA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90DE4D9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3B6A7404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0CC2A50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7AD5EA57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5482FFE6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35D273AF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78515232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163D2DE2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B71A178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0E1DC2E9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6F080C13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72EEA17F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343D3942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5BD68ECA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0BC181E6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7A41981E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1C70FE20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3CA48449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0EE95602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1E21532B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1206055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678F3334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045720B3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9C06F59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338DE5EF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8E71E03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39210023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5D0D4584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bookmarkStart w:id="5" w:name="_GoBack"/>
      <w:bookmarkEnd w:id="5"/>
    </w:p>
    <w:p w14:paraId="052E8215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534DFF9D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269868A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14:paraId="329B1E17">
      <w:pPr>
        <w:pStyle w:val="13"/>
        <w:shd w:val="clear" w:color="auto" w:fill="FFFFFF"/>
        <w:spacing w:before="0" w:beforeAutospacing="0" w:after="0" w:afterAutospacing="0"/>
        <w:jc w:val="right"/>
      </w:pPr>
      <w:r>
        <w:rPr>
          <w:color w:val="000000" w:themeColor="text1"/>
        </w:rPr>
        <w:t xml:space="preserve">к Положению </w:t>
      </w:r>
      <w:r>
        <w:t xml:space="preserve">о порядке выявления </w:t>
      </w:r>
    </w:p>
    <w:p w14:paraId="26A4BE79">
      <w:pPr>
        <w:pStyle w:val="13"/>
        <w:shd w:val="clear" w:color="auto" w:fill="FFFFFF"/>
        <w:spacing w:before="0" w:beforeAutospacing="0" w:after="0" w:afterAutospacing="0"/>
        <w:jc w:val="right"/>
      </w:pPr>
      <w:r>
        <w:t xml:space="preserve">и урегулирования конфликта интересов </w:t>
      </w:r>
    </w:p>
    <w:p w14:paraId="1219FA1E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>
        <w:t>в МАУ ДО «СШ по легкой атлетике»</w:t>
      </w:r>
    </w:p>
    <w:p w14:paraId="1EC59806">
      <w:pPr>
        <w:pStyle w:val="13"/>
        <w:shd w:val="clear" w:color="auto" w:fill="FFFFFF"/>
        <w:spacing w:before="0" w:beforeAutospacing="0" w:after="0" w:afterAutospacing="0"/>
        <w:jc w:val="right"/>
        <w:rPr>
          <w:rFonts w:ascii="Times New Roman" w:hAnsi="Times New Roman"/>
          <w:b/>
          <w:sz w:val="24"/>
          <w:szCs w:val="24"/>
        </w:rPr>
      </w:pPr>
    </w:p>
    <w:p w14:paraId="25D05904">
      <w:pPr>
        <w:pStyle w:val="11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ПРОФИЛЬ</w:t>
      </w:r>
    </w:p>
    <w:p w14:paraId="7D98B1B9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работника МАУ ДО «СШ по легкой атлетике»</w:t>
      </w:r>
    </w:p>
    <w:p w14:paraId="37DAEE42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1"/>
      </w:tblGrid>
      <w:tr w14:paraId="7F7E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DE5DC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79D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14:paraId="111689A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отчество, дата рождения)</w:t>
            </w:r>
          </w:p>
          <w:p w14:paraId="166FBE2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1058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65B6E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3B1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14:paraId="50607897">
            <w:pPr>
              <w:pStyle w:val="11"/>
              <w:tabs>
                <w:tab w:val="left" w:pos="1041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наименование должности работника с указанием структурного подразделения)</w:t>
            </w:r>
          </w:p>
          <w:p w14:paraId="13FCED0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F342F4">
      <w:pPr>
        <w:suppressAutoHyphens w:val="0"/>
        <w:autoSpaceDE w:val="0"/>
        <w:adjustRightInd w:val="0"/>
        <w:spacing w:after="0" w:line="240" w:lineRule="auto"/>
        <w:jc w:val="center"/>
        <w:textAlignment w:val="auto"/>
        <w:outlineLvl w:val="0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1. Выполняемая работа с начала трудовой деятельности (включая работу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по совместительству, предпринимательскую деятельность и т.п.)</w:t>
      </w:r>
    </w:p>
    <w:p w14:paraId="2F64B720">
      <w:pPr>
        <w:suppressAutoHyphens w:val="0"/>
        <w:autoSpaceDE w:val="0"/>
        <w:adjustRightInd w:val="0"/>
        <w:spacing w:after="0" w:line="240" w:lineRule="auto"/>
        <w:jc w:val="both"/>
        <w:textAlignment w:val="auto"/>
        <w:outlineLvl w:val="0"/>
        <w:rPr>
          <w:rFonts w:ascii="Times New Roman" w:hAnsi="Times New Roman" w:eastAsia="Times New Roman"/>
          <w:sz w:val="20"/>
          <w:szCs w:val="20"/>
          <w:lang w:eastAsia="ru-RU"/>
        </w:rPr>
      </w:pPr>
    </w:p>
    <w:tbl>
      <w:tblPr>
        <w:tblStyle w:val="4"/>
        <w:tblW w:w="10300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01"/>
        <w:gridCol w:w="1569"/>
        <w:gridCol w:w="4837"/>
        <w:gridCol w:w="2393"/>
      </w:tblGrid>
      <w:tr w14:paraId="78EAC0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884E9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4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913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2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D4E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Адрес организации</w:t>
            </w:r>
          </w:p>
          <w:p w14:paraId="74DFA86F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</w:p>
        </w:tc>
      </w:tr>
      <w:tr w14:paraId="1C1B33C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5B84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A086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CCF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05D9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</w:p>
        </w:tc>
      </w:tr>
      <w:tr w14:paraId="1C6C21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4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3C2D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94B8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A50B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34AD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1383A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2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03FE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F013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371E4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23FD6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7C87D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2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57D6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6D61B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59A6C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E3AB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6771B9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2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9364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1D09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3577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A4EA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790F9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2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8DF26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B88C4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5F58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746B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937A69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2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8C45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DAA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1DDB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3FE1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C0594C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2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EFFE3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672DD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674A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72CD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3065625">
      <w:pPr>
        <w:pStyle w:val="1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Участие работника в коммерческих и некоммерческих организациях</w:t>
      </w:r>
    </w:p>
    <w:p w14:paraId="6DAEBA1D">
      <w:pPr>
        <w:pStyle w:val="1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(ИНН ____________)</w:t>
      </w:r>
    </w:p>
    <w:p w14:paraId="789FBB49">
      <w:pPr>
        <w:pStyle w:val="1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"/>
        <w:tblW w:w="10229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3"/>
        <w:gridCol w:w="1280"/>
        <w:gridCol w:w="1652"/>
        <w:gridCol w:w="2197"/>
        <w:gridCol w:w="1803"/>
        <w:gridCol w:w="1304"/>
      </w:tblGrid>
      <w:tr w14:paraId="6E2236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E03B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5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B062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14:paraId="62C196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53C2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AC43C">
            <w:pPr>
              <w:pStyle w:val="11"/>
              <w:spacing w:before="100" w:beforeAutospacing="1"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1E67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участия </w:t>
            </w:r>
          </w:p>
          <w:p w14:paraId="3BE408A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7E0BD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7C491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FC90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Доля участия</w:t>
            </w:r>
          </w:p>
          <w:p w14:paraId="1E44066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(%)</w:t>
            </w:r>
          </w:p>
        </w:tc>
      </w:tr>
      <w:tr w14:paraId="509FB2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0BAF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ECEEE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5122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C63D9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F46C4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B446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</w:tbl>
    <w:p w14:paraId="6428733B">
      <w:pPr>
        <w:pStyle w:val="11"/>
        <w:autoSpaceDE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000D1DD">
      <w:pPr>
        <w:pStyle w:val="11"/>
        <w:autoSpaceDE w:val="0"/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012B984">
      <w:pPr>
        <w:pStyle w:val="11"/>
        <w:autoSpaceDE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3. Наличие акций у работника</w:t>
      </w:r>
    </w:p>
    <w:p w14:paraId="25F83392">
      <w:pPr>
        <w:pStyle w:val="11"/>
        <w:autoSpaceDE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Style w:val="14"/>
        <w:tblW w:w="10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5447"/>
        <w:gridCol w:w="2944"/>
        <w:gridCol w:w="1322"/>
      </w:tblGrid>
      <w:tr w14:paraId="5853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1CF8B5E5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47" w:type="dxa"/>
          </w:tcPr>
          <w:p w14:paraId="4F3D20AE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организации, юридический и фактический адрес</w:t>
            </w:r>
          </w:p>
        </w:tc>
        <w:tc>
          <w:tcPr>
            <w:tcW w:w="2944" w:type="dxa"/>
          </w:tcPr>
          <w:p w14:paraId="025C4D30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Доля участия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322" w:type="dxa"/>
          </w:tcPr>
          <w:p w14:paraId="30012B76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14:paraId="0C7D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67EB27A1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447" w:type="dxa"/>
          </w:tcPr>
          <w:p w14:paraId="01EDC569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14:paraId="73DF82AF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14:paraId="03718495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5742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2FC7CDD7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7" w:type="dxa"/>
          </w:tcPr>
          <w:p w14:paraId="1FE76C60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14:paraId="735BADD9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14:paraId="3C86589D">
            <w:pPr>
              <w:pStyle w:val="11"/>
              <w:autoSpaceDE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D960535">
      <w:pPr>
        <w:pStyle w:val="11"/>
        <w:tabs>
          <w:tab w:val="left" w:pos="104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705E64">
      <w:pPr>
        <w:pStyle w:val="1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Сведения о близких родственниках/свойственниках работника</w:t>
      </w:r>
    </w:p>
    <w:p w14:paraId="70BCF0CD">
      <w:pPr>
        <w:pStyle w:val="1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10247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7"/>
        <w:gridCol w:w="1930"/>
        <w:gridCol w:w="1606"/>
        <w:gridCol w:w="1043"/>
        <w:gridCol w:w="3270"/>
        <w:gridCol w:w="1341"/>
      </w:tblGrid>
      <w:tr w14:paraId="7D41F3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1776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тепень родства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34A4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34A7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Число, месяц, год </w:t>
            </w:r>
          </w:p>
          <w:p w14:paraId="15BB7EA9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 место рождения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A33DF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ИНН </w:t>
            </w:r>
          </w:p>
          <w:p w14:paraId="1F466FF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(при наличии сведений)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1AB22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Место работы,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том числе по внешнему совместительству</w:t>
            </w:r>
          </w:p>
          <w:p w14:paraId="5C14B69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1EB7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Должность</w:t>
            </w:r>
          </w:p>
          <w:p w14:paraId="63F1831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(профессия) </w:t>
            </w:r>
          </w:p>
        </w:tc>
      </w:tr>
      <w:tr w14:paraId="0DD40270"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47A3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D8E3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73BEB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3279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E46D7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D62C4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6E1FA1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60C09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B0B5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055C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9BD4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2F8CC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8947E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6EB831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7C6E1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0572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01BCB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2AF04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F3DAB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2C8604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3B9FA0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74E06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FAED1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45AC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D6BCD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F3C1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FF89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4260D8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073FD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D66EF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6E6D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F145C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03F1D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E78E4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5074BD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9705F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3B42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8FF1F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E01F6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1C76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23CE7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2384BA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5B28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8865A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E7E6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12FA1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63B2E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93C94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160DAF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68FFB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D741C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0A7D9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3F8A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0168F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E50A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0EEC53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1F36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7624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D1591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188C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014A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EF6CE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1FCF44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5581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39369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02AAD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15E8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3644A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A92A4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34620C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7026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8ED52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ABAB7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3FD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D44F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C7F5E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503FC85B">
        <w:trPr>
          <w:cantSplit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6C721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533E2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0B7B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17037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04FFC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B5344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</w:tbl>
    <w:p w14:paraId="2C624340">
      <w:pPr>
        <w:pStyle w:val="1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8234EF">
      <w:pPr>
        <w:pStyle w:val="1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610BFC">
      <w:pPr>
        <w:pStyle w:val="1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Участие близких родственников/свойственников работника в коммерческих и некоммерческих организациях</w:t>
      </w:r>
    </w:p>
    <w:p w14:paraId="23584218">
      <w:pPr>
        <w:pStyle w:val="11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10210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2"/>
        <w:gridCol w:w="1809"/>
        <w:gridCol w:w="1809"/>
        <w:gridCol w:w="1505"/>
        <w:gridCol w:w="1265"/>
        <w:gridCol w:w="2220"/>
      </w:tblGrid>
      <w:tr w14:paraId="488206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DBDE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4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9F9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14:paraId="015086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BE55C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7DEC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233F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ФИО родственника, ИНН, доля участия </w:t>
            </w:r>
          </w:p>
          <w:p w14:paraId="35A1AC81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F14C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4B93E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7FEDA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14:paraId="2C02F6BF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ИНН, доля участия</w:t>
            </w:r>
          </w:p>
          <w:p w14:paraId="74770F37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(%)</w:t>
            </w:r>
          </w:p>
        </w:tc>
      </w:tr>
      <w:tr w14:paraId="7D0110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4B5FD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7D739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60BB3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B616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43068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E0F45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71280DFD">
        <w:trPr>
          <w:trHeight w:val="111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7346D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4A611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D737B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4AD8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D6B00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65171">
            <w:pPr>
              <w:pStyle w:val="11"/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</w:tbl>
    <w:p w14:paraId="04B379F0">
      <w:pPr>
        <w:pStyle w:val="11"/>
        <w:autoSpaceDE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DA42430">
      <w:pPr>
        <w:pStyle w:val="11"/>
        <w:tabs>
          <w:tab w:val="left" w:pos="3071"/>
        </w:tabs>
        <w:autoSpaceDE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0660739">
      <w:pPr>
        <w:pStyle w:val="11"/>
        <w:tabs>
          <w:tab w:val="left" w:pos="3071"/>
        </w:tabs>
        <w:autoSpaceDE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550487D">
      <w:pPr>
        <w:pStyle w:val="11"/>
        <w:tabs>
          <w:tab w:val="left" w:pos="3071"/>
        </w:tabs>
        <w:autoSpaceDE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Профиль составлен:</w:t>
      </w:r>
    </w:p>
    <w:p w14:paraId="159EB0B5">
      <w:pPr>
        <w:pStyle w:val="11"/>
        <w:tabs>
          <w:tab w:val="left" w:pos="3071"/>
        </w:tabs>
        <w:autoSpaceDE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7840F36">
      <w:pPr>
        <w:pStyle w:val="11"/>
        <w:autoSpaceDE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Профиль актуализирован:</w:t>
      </w:r>
    </w:p>
    <w:p w14:paraId="5E07ADC0">
      <w:pPr>
        <w:pStyle w:val="11"/>
        <w:autoSpaceDE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5A271BB">
      <w:pPr>
        <w:pStyle w:val="11"/>
        <w:autoSpaceDE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____________</w:t>
      </w:r>
    </w:p>
    <w:p w14:paraId="0A3EC560">
      <w:pPr>
        <w:pStyle w:val="11"/>
        <w:autoSpaceDE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18E7AE3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01765084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3C77C4BA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4172221A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Приложение № 2</w:t>
      </w:r>
    </w:p>
    <w:p w14:paraId="6A0EE486">
      <w:pPr>
        <w:pStyle w:val="13"/>
        <w:shd w:val="clear" w:color="auto" w:fill="FFFFFF"/>
        <w:spacing w:before="0" w:beforeAutospacing="0" w:after="0" w:afterAutospacing="0"/>
        <w:jc w:val="right"/>
      </w:pPr>
      <w:r>
        <w:rPr>
          <w:color w:val="000000" w:themeColor="text1"/>
        </w:rPr>
        <w:t xml:space="preserve">к Положению </w:t>
      </w:r>
      <w:r>
        <w:t xml:space="preserve">о порядке выявления </w:t>
      </w:r>
    </w:p>
    <w:p w14:paraId="0014D93F">
      <w:pPr>
        <w:pStyle w:val="13"/>
        <w:shd w:val="clear" w:color="auto" w:fill="FFFFFF"/>
        <w:spacing w:before="0" w:beforeAutospacing="0" w:after="0" w:afterAutospacing="0"/>
        <w:jc w:val="right"/>
      </w:pPr>
      <w:r>
        <w:t xml:space="preserve">и урегулирования конфликта интересов </w:t>
      </w:r>
    </w:p>
    <w:p w14:paraId="5D0C3FEA">
      <w:pPr>
        <w:pStyle w:val="13"/>
        <w:shd w:val="clear" w:color="auto" w:fill="FFFFFF"/>
        <w:spacing w:before="0" w:beforeAutospacing="0" w:after="0" w:afterAutospacing="0"/>
        <w:jc w:val="right"/>
      </w:pPr>
      <w:r>
        <w:t xml:space="preserve">в МАУ ДО «СШ по легкой атлетике» </w:t>
      </w:r>
    </w:p>
    <w:p w14:paraId="23718ACE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3AA3BA2B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ДЕКЛАРАЦИЯ</w:t>
      </w:r>
    </w:p>
    <w:p w14:paraId="3791D2D0">
      <w:pPr>
        <w:spacing w:after="0" w:line="240" w:lineRule="auto"/>
        <w:contextualSpacing/>
        <w:jc w:val="center"/>
        <w:rPr>
          <w:sz w:val="12"/>
          <w:szCs w:val="12"/>
        </w:rPr>
      </w:pPr>
      <w:r>
        <w:rPr>
          <w:sz w:val="24"/>
          <w:szCs w:val="24"/>
        </w:rPr>
        <w:t>о наличии/отсутствии конфликта интересов</w:t>
      </w:r>
    </w:p>
    <w:tbl>
      <w:tblPr>
        <w:tblStyle w:val="14"/>
        <w:tblW w:w="15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0355"/>
      </w:tblGrid>
      <w:tr w14:paraId="61F2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73434990">
            <w:pPr>
              <w:spacing w:after="0" w:line="240" w:lineRule="auto"/>
              <w:ind w:lef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355" w:type="dxa"/>
            <w:tcBorders>
              <w:bottom w:val="single" w:color="auto" w:sz="4" w:space="0"/>
            </w:tcBorders>
          </w:tcPr>
          <w:p w14:paraId="210A835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3BC5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7F3D9C1E">
            <w:pPr>
              <w:spacing w:after="0" w:line="240" w:lineRule="auto"/>
              <w:ind w:lef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(планируемая должность)</w:t>
            </w:r>
          </w:p>
        </w:tc>
        <w:tc>
          <w:tcPr>
            <w:tcW w:w="10355" w:type="dxa"/>
            <w:tcBorders>
              <w:top w:val="single" w:color="auto" w:sz="4" w:space="0"/>
              <w:bottom w:val="single" w:color="auto" w:sz="4" w:space="0"/>
            </w:tcBorders>
          </w:tcPr>
          <w:p w14:paraId="0A63E289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5868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53C26C37">
            <w:pPr>
              <w:spacing w:after="0" w:line="240" w:lineRule="auto"/>
              <w:ind w:lef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трудоустройства</w:t>
            </w:r>
          </w:p>
        </w:tc>
        <w:tc>
          <w:tcPr>
            <w:tcW w:w="10355" w:type="dxa"/>
            <w:tcBorders>
              <w:top w:val="single" w:color="auto" w:sz="4" w:space="0"/>
              <w:bottom w:val="single" w:color="auto" w:sz="4" w:space="0"/>
            </w:tcBorders>
          </w:tcPr>
          <w:p w14:paraId="14050ADB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066C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2BAA990E">
            <w:pPr>
              <w:spacing w:after="0" w:line="240" w:lineRule="auto"/>
              <w:ind w:lef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0355" w:type="dxa"/>
            <w:tcBorders>
              <w:top w:val="single" w:color="auto" w:sz="4" w:space="0"/>
              <w:bottom w:val="single" w:color="auto" w:sz="4" w:space="0"/>
            </w:tcBorders>
          </w:tcPr>
          <w:p w14:paraId="4D8C944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424D5F31">
      <w:pPr>
        <w:spacing w:after="0" w:line="240" w:lineRule="auto"/>
        <w:contextualSpacing/>
        <w:rPr>
          <w:sz w:val="12"/>
          <w:szCs w:val="1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9"/>
        <w:gridCol w:w="1571"/>
        <w:gridCol w:w="1367"/>
      </w:tblGrid>
      <w:tr w14:paraId="41B7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9" w:type="dxa"/>
            <w:vMerge w:val="restart"/>
            <w:tcBorders>
              <w:right w:val="single" w:color="auto" w:sz="8" w:space="0"/>
            </w:tcBorders>
          </w:tcPr>
          <w:p w14:paraId="68365194">
            <w:pPr>
              <w:spacing w:after="0" w:line="240" w:lineRule="auto"/>
              <w:ind w:left="-113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 Сведения о близких родственниках / свойственниках</w:t>
            </w:r>
            <w:r>
              <w:rPr>
                <w:rStyle w:val="5"/>
                <w:b/>
                <w:sz w:val="24"/>
                <w:szCs w:val="24"/>
              </w:rPr>
              <w:footnoteReference w:id="0"/>
            </w:r>
            <w:r>
              <w:rPr>
                <w:b/>
                <w:sz w:val="24"/>
                <w:szCs w:val="24"/>
              </w:rPr>
              <w:t xml:space="preserve">, работающих в том же учреждении </w:t>
            </w:r>
            <w:r>
              <w:rPr>
                <w:b/>
                <w:sz w:val="24"/>
                <w:szCs w:val="24"/>
              </w:rPr>
              <w:br w:type="textWrapping"/>
            </w:r>
            <w:r>
              <w:rPr>
                <w:b/>
                <w:sz w:val="24"/>
                <w:szCs w:val="24"/>
              </w:rPr>
              <w:t xml:space="preserve">или каком-либо исполнительном органе Нижегородской области: </w:t>
            </w:r>
          </w:p>
          <w:p w14:paraId="7A94A52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921A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«ДА»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E781D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«НЕТ»</w:t>
            </w:r>
          </w:p>
        </w:tc>
      </w:tr>
      <w:tr w14:paraId="2E3E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9" w:type="dxa"/>
            <w:vMerge w:val="continue"/>
            <w:tcBorders>
              <w:right w:val="single" w:color="auto" w:sz="8" w:space="0"/>
            </w:tcBorders>
          </w:tcPr>
          <w:p w14:paraId="59E029D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E23F53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0341A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4C7A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9" w:type="dxa"/>
            <w:vMerge w:val="continue"/>
          </w:tcPr>
          <w:p w14:paraId="0078E4FF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color="auto" w:sz="8" w:space="0"/>
            </w:tcBorders>
          </w:tcPr>
          <w:p w14:paraId="47B3BB6F">
            <w:pPr>
              <w:spacing w:after="0"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14:paraId="38BAF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Если выбран вариант «ДА», укажите следующие сведения: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98"/>
        <w:gridCol w:w="1525"/>
        <w:gridCol w:w="1680"/>
        <w:gridCol w:w="1578"/>
        <w:gridCol w:w="1327"/>
        <w:gridCol w:w="1477"/>
        <w:gridCol w:w="593"/>
      </w:tblGrid>
      <w:tr w14:paraId="6AC0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1DD2B4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98" w:type="dxa"/>
          </w:tcPr>
          <w:p w14:paraId="2698523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25" w:type="dxa"/>
          </w:tcPr>
          <w:p w14:paraId="3842E21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680" w:type="dxa"/>
          </w:tcPr>
          <w:p w14:paraId="2F8356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1578" w:type="dxa"/>
          </w:tcPr>
          <w:p w14:paraId="15C8B67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в учреждении или исполнительном органе</w:t>
            </w:r>
          </w:p>
        </w:tc>
        <w:tc>
          <w:tcPr>
            <w:tcW w:w="1327" w:type="dxa"/>
          </w:tcPr>
          <w:p w14:paraId="476051A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1477" w:type="dxa"/>
          </w:tcPr>
          <w:p w14:paraId="6D81722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93" w:type="dxa"/>
          </w:tcPr>
          <w:p w14:paraId="72351E6B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</w:tr>
      <w:tr w14:paraId="7D2D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3886D5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98" w:type="dxa"/>
          </w:tcPr>
          <w:p w14:paraId="7D4155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205DFB8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5E81F5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5B701B68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33E00FB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33E1CE9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14:paraId="36C9851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5096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9CBD0E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98" w:type="dxa"/>
          </w:tcPr>
          <w:p w14:paraId="60C6021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ED095C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CB055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057C788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7F3D844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3211D9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14:paraId="326C0A2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4CE37BDC">
      <w:pPr>
        <w:spacing w:after="0" w:line="240" w:lineRule="auto"/>
        <w:contextualSpacing/>
        <w:rPr>
          <w:sz w:val="12"/>
          <w:szCs w:val="12"/>
        </w:rPr>
      </w:pPr>
    </w:p>
    <w:p w14:paraId="69922CF7">
      <w:pPr>
        <w:spacing w:after="0" w:line="240" w:lineRule="auto"/>
        <w:contextualSpacing/>
        <w:rPr>
          <w:sz w:val="12"/>
          <w:szCs w:val="12"/>
        </w:rPr>
      </w:pPr>
    </w:p>
    <w:p w14:paraId="400CD2AC">
      <w:pPr>
        <w:spacing w:after="0" w:line="240" w:lineRule="auto"/>
        <w:contextualSpacing/>
        <w:rPr>
          <w:sz w:val="12"/>
          <w:szCs w:val="12"/>
        </w:rPr>
      </w:pPr>
    </w:p>
    <w:p w14:paraId="4A582513">
      <w:pPr>
        <w:spacing w:after="0" w:line="240" w:lineRule="auto"/>
        <w:contextualSpacing/>
        <w:rPr>
          <w:sz w:val="12"/>
          <w:szCs w:val="12"/>
        </w:rPr>
      </w:pPr>
    </w:p>
    <w:p w14:paraId="50115D67">
      <w:pPr>
        <w:spacing w:after="0" w:line="240" w:lineRule="auto"/>
        <w:contextualSpacing/>
        <w:rPr>
          <w:sz w:val="12"/>
          <w:szCs w:val="1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1"/>
      </w:tblGrid>
      <w:tr w14:paraId="2FDD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2" w:type="dxa"/>
          </w:tcPr>
          <w:p w14:paraId="4B461303">
            <w:pPr>
              <w:spacing w:after="0" w:line="240" w:lineRule="auto"/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 Сведения об иных близких родственниках / свойственниках: </w:t>
            </w:r>
          </w:p>
        </w:tc>
      </w:tr>
    </w:tbl>
    <w:p w14:paraId="6026F1CA">
      <w:pPr>
        <w:spacing w:after="0" w:line="240" w:lineRule="auto"/>
        <w:contextualSpacing/>
        <w:rPr>
          <w:sz w:val="12"/>
          <w:szCs w:val="12"/>
        </w:rPr>
      </w:pPr>
    </w:p>
    <w:tbl>
      <w:tblPr>
        <w:tblStyle w:val="14"/>
        <w:tblW w:w="1037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14"/>
        <w:gridCol w:w="1127"/>
        <w:gridCol w:w="1541"/>
        <w:gridCol w:w="1459"/>
        <w:gridCol w:w="821"/>
        <w:gridCol w:w="681"/>
        <w:gridCol w:w="1073"/>
        <w:gridCol w:w="471"/>
        <w:gridCol w:w="618"/>
        <w:gridCol w:w="877"/>
        <w:gridCol w:w="53"/>
      </w:tblGrid>
      <w:tr w14:paraId="0D28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D3B7B0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114" w:type="dxa"/>
          </w:tcPr>
          <w:p w14:paraId="6ED64E2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127" w:type="dxa"/>
          </w:tcPr>
          <w:p w14:paraId="6BC6246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41" w:type="dxa"/>
          </w:tcPr>
          <w:p w14:paraId="52DA5A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1459" w:type="dxa"/>
          </w:tcPr>
          <w:p w14:paraId="5850985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Наименование, ИНН организации</w:t>
            </w:r>
          </w:p>
        </w:tc>
        <w:tc>
          <w:tcPr>
            <w:tcW w:w="821" w:type="dxa"/>
          </w:tcPr>
          <w:p w14:paraId="54D8512A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754" w:type="dxa"/>
            <w:gridSpan w:val="2"/>
          </w:tcPr>
          <w:p w14:paraId="0B046A1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1089" w:type="dxa"/>
            <w:gridSpan w:val="2"/>
          </w:tcPr>
          <w:p w14:paraId="633695B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30" w:type="dxa"/>
            <w:gridSpan w:val="2"/>
          </w:tcPr>
          <w:p w14:paraId="68E6CC41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</w:tr>
      <w:tr w14:paraId="4601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AD1BBD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4" w:type="dxa"/>
          </w:tcPr>
          <w:p w14:paraId="6DE21CDF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53334DD9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F694D39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14:paraId="162C677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14EA1064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004278CB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14:paraId="1639698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6F606613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72BB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CA3CB3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14" w:type="dxa"/>
          </w:tcPr>
          <w:p w14:paraId="3D04745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6E2547BF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239554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14:paraId="056C956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26B25E8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2748120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14:paraId="1DE7ECA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507243FF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3F85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7CFE2C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14" w:type="dxa"/>
          </w:tcPr>
          <w:p w14:paraId="0B0C234F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6B64FE33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43293F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14:paraId="6D9684E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61D0E9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5266313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14:paraId="61BE465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4A5D21D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7CC5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EDADA1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14" w:type="dxa"/>
          </w:tcPr>
          <w:p w14:paraId="4A49144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15DF963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518877F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14:paraId="51B83DC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02D8A77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54" w:type="dxa"/>
            <w:gridSpan w:val="2"/>
          </w:tcPr>
          <w:p w14:paraId="15994B3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14:paraId="6E67277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14:paraId="6DFAF014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094F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trHeight w:val="406" w:hRule="atLeast"/>
        </w:trPr>
        <w:tc>
          <w:tcPr>
            <w:tcW w:w="7284" w:type="dxa"/>
            <w:gridSpan w:val="7"/>
            <w:vMerge w:val="restart"/>
            <w:tcBorders>
              <w:right w:val="single" w:color="auto" w:sz="8" w:space="0"/>
            </w:tcBorders>
          </w:tcPr>
          <w:p w14:paraId="2F2125DA">
            <w:pPr>
              <w:spacing w:after="0" w:line="240" w:lineRule="auto"/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 Сведения об участии в предпринимательской деятельности: </w:t>
            </w:r>
          </w:p>
        </w:tc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0CA02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«ДА»</w:t>
            </w:r>
          </w:p>
        </w:tc>
        <w:tc>
          <w:tcPr>
            <w:tcW w:w="1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D33C0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«НЕТ»</w:t>
            </w:r>
          </w:p>
        </w:tc>
      </w:tr>
      <w:tr w14:paraId="22AC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</w:trPr>
        <w:tc>
          <w:tcPr>
            <w:tcW w:w="7284" w:type="dxa"/>
            <w:gridSpan w:val="7"/>
            <w:vMerge w:val="continue"/>
            <w:tcBorders>
              <w:right w:val="single" w:color="auto" w:sz="8" w:space="0"/>
            </w:tcBorders>
          </w:tcPr>
          <w:p w14:paraId="7AD20B5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42FD1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74E444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3C46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4" w:type="dxa"/>
            <w:gridSpan w:val="7"/>
            <w:vMerge w:val="continue"/>
          </w:tcPr>
          <w:p w14:paraId="41050E09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092" w:type="dxa"/>
            <w:gridSpan w:val="5"/>
            <w:tcBorders>
              <w:top w:val="single" w:color="auto" w:sz="8" w:space="0"/>
            </w:tcBorders>
          </w:tcPr>
          <w:p w14:paraId="38F4B93B">
            <w:pPr>
              <w:spacing w:after="0"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14:paraId="6F29A30B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Если выбран вариант «ДА», укажите следующие сведения:</w:t>
      </w:r>
    </w:p>
    <w:tbl>
      <w:tblPr>
        <w:tblStyle w:val="14"/>
        <w:tblW w:w="10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378"/>
        <w:gridCol w:w="2232"/>
        <w:gridCol w:w="1874"/>
        <w:gridCol w:w="1691"/>
      </w:tblGrid>
      <w:tr w14:paraId="13D8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1D06C45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  <w:r>
              <w:rPr>
                <w:rStyle w:val="5"/>
                <w:sz w:val="24"/>
                <w:szCs w:val="24"/>
              </w:rPr>
              <w:footnoteReference w:id="1"/>
            </w:r>
          </w:p>
        </w:tc>
        <w:tc>
          <w:tcPr>
            <w:tcW w:w="3378" w:type="dxa"/>
          </w:tcPr>
          <w:p w14:paraId="7A2E339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32" w:type="dxa"/>
          </w:tcPr>
          <w:p w14:paraId="7202D22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1874" w:type="dxa"/>
          </w:tcPr>
          <w:p w14:paraId="5133B89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деятельности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(кратко)</w:t>
            </w:r>
          </w:p>
        </w:tc>
        <w:tc>
          <w:tcPr>
            <w:tcW w:w="1691" w:type="dxa"/>
          </w:tcPr>
          <w:p w14:paraId="1170B7A2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коммерческих связей с учреждением</w:t>
            </w:r>
          </w:p>
        </w:tc>
      </w:tr>
      <w:tr w14:paraId="39E2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097219C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6ABEB7B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33B1C8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E4A19D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139EB18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14:paraId="1995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40CC7DB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8" w:type="dxa"/>
          </w:tcPr>
          <w:p w14:paraId="6D0F227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0FCEAE6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0C1EAF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09F72AB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7C1125FC">
      <w:pPr>
        <w:spacing w:after="0" w:line="240" w:lineRule="auto"/>
        <w:rPr>
          <w:sz w:val="24"/>
          <w:szCs w:val="24"/>
        </w:rPr>
      </w:pPr>
    </w:p>
    <w:p w14:paraId="7FFC4F96">
      <w:pPr>
        <w:spacing w:after="0" w:line="240" w:lineRule="auto"/>
        <w:rPr>
          <w:sz w:val="24"/>
          <w:szCs w:val="24"/>
        </w:rPr>
      </w:pPr>
    </w:p>
    <w:tbl>
      <w:tblPr>
        <w:tblStyle w:val="14"/>
        <w:tblW w:w="103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1"/>
        <w:gridCol w:w="1329"/>
        <w:gridCol w:w="1413"/>
      </w:tblGrid>
      <w:tr w14:paraId="0ADC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1" w:type="dxa"/>
            <w:vMerge w:val="restart"/>
            <w:tcBorders>
              <w:right w:val="single" w:color="auto" w:sz="8" w:space="0"/>
            </w:tcBorders>
          </w:tcPr>
          <w:p w14:paraId="4DF463CB">
            <w:pPr>
              <w:spacing w:after="0" w:line="240" w:lineRule="auto"/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 Сведения об осуществлении оплачиваемой работы по совместительству либо гражданско-правовому договору:  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3F9A0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«ДА»</w:t>
            </w:r>
          </w:p>
        </w:tc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CBA45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«НЕТ»</w:t>
            </w:r>
          </w:p>
        </w:tc>
      </w:tr>
      <w:tr w14:paraId="4630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1" w:type="dxa"/>
            <w:vMerge w:val="continue"/>
            <w:tcBorders>
              <w:right w:val="single" w:color="auto" w:sz="8" w:space="0"/>
            </w:tcBorders>
          </w:tcPr>
          <w:p w14:paraId="0311EE34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C76E4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BC012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05FE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1" w:type="dxa"/>
            <w:vMerge w:val="continue"/>
          </w:tcPr>
          <w:p w14:paraId="6F448BD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single" w:color="auto" w:sz="8" w:space="0"/>
            </w:tcBorders>
          </w:tcPr>
          <w:p w14:paraId="4BB60823">
            <w:pPr>
              <w:spacing w:after="0"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14:paraId="33172F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Если выбран вариант «ДА», укажите следующие сведения:</w:t>
      </w:r>
    </w:p>
    <w:tbl>
      <w:tblPr>
        <w:tblStyle w:val="14"/>
        <w:tblW w:w="10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317"/>
        <w:gridCol w:w="2271"/>
        <w:gridCol w:w="2178"/>
        <w:gridCol w:w="1659"/>
      </w:tblGrid>
      <w:tr w14:paraId="262B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0080483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совместительства</w:t>
            </w:r>
            <w:r>
              <w:rPr>
                <w:rStyle w:val="5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, договора</w:t>
            </w:r>
          </w:p>
        </w:tc>
        <w:tc>
          <w:tcPr>
            <w:tcW w:w="2317" w:type="dxa"/>
          </w:tcPr>
          <w:p w14:paraId="2401F78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71" w:type="dxa"/>
          </w:tcPr>
          <w:p w14:paraId="24C0403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2178" w:type="dxa"/>
          </w:tcPr>
          <w:p w14:paraId="0F84C19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659" w:type="dxa"/>
          </w:tcPr>
          <w:p w14:paraId="34C4FAAE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работы</w:t>
            </w:r>
          </w:p>
        </w:tc>
      </w:tr>
      <w:tr w14:paraId="0D02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1E1EFBC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23986F9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4E782E1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75C94F0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461B73A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69D1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9" w:type="dxa"/>
          </w:tcPr>
          <w:p w14:paraId="144972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 w14:paraId="1C27E1B4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31B85A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4434370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64CB5010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629ED340">
      <w:pPr>
        <w:spacing w:after="0" w:line="240" w:lineRule="auto"/>
        <w:contextualSpacing/>
        <w:rPr>
          <w:sz w:val="24"/>
          <w:szCs w:val="24"/>
        </w:rPr>
      </w:pPr>
    </w:p>
    <w:p w14:paraId="53070125">
      <w:pPr>
        <w:spacing w:after="0" w:line="240" w:lineRule="auto"/>
        <w:contextualSpacing/>
        <w:rPr>
          <w:sz w:val="24"/>
          <w:szCs w:val="24"/>
        </w:rPr>
      </w:pPr>
    </w:p>
    <w:tbl>
      <w:tblPr>
        <w:tblStyle w:val="14"/>
        <w:tblW w:w="10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1"/>
        <w:gridCol w:w="1920"/>
        <w:gridCol w:w="1341"/>
      </w:tblGrid>
      <w:tr w14:paraId="7592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1" w:type="dxa"/>
            <w:vMerge w:val="restart"/>
            <w:tcBorders>
              <w:right w:val="single" w:color="auto" w:sz="8" w:space="0"/>
            </w:tcBorders>
          </w:tcPr>
          <w:p w14:paraId="1237D679">
            <w:pPr>
              <w:spacing w:after="0" w:line="240" w:lineRule="auto"/>
              <w:ind w:lef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 Сведения о наличии ценных бумаг: 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B24ED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«ДА»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69AEC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«НЕТ»</w:t>
            </w:r>
          </w:p>
        </w:tc>
      </w:tr>
      <w:tr w14:paraId="2E8F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1" w:type="dxa"/>
            <w:vMerge w:val="continue"/>
            <w:tcBorders>
              <w:right w:val="single" w:color="auto" w:sz="8" w:space="0"/>
            </w:tcBorders>
          </w:tcPr>
          <w:p w14:paraId="3640B8F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B341A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10F98B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51C1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1" w:type="dxa"/>
            <w:vMerge w:val="continue"/>
          </w:tcPr>
          <w:p w14:paraId="395B59E4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8" w:space="0"/>
            </w:tcBorders>
          </w:tcPr>
          <w:p w14:paraId="0F5F763E">
            <w:pPr>
              <w:spacing w:after="0"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14:paraId="61AA0C3B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Если выбран вариант «ДА», укажите следующие сведения:</w:t>
      </w:r>
    </w:p>
    <w:p w14:paraId="27F02758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C3262BF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p w14:paraId="55E0956B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12"/>
          <w:szCs w:val="24"/>
          <w:lang w:eastAsia="ru-RU"/>
        </w:rPr>
      </w:pPr>
    </w:p>
    <w:tbl>
      <w:tblPr>
        <w:tblStyle w:val="4"/>
        <w:tblW w:w="10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3929"/>
        <w:gridCol w:w="2982"/>
        <w:gridCol w:w="2963"/>
      </w:tblGrid>
      <w:tr w14:paraId="0FE4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</w:tcPr>
          <w:p w14:paraId="72B109E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29" w:type="dxa"/>
          </w:tcPr>
          <w:p w14:paraId="1A7631D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Style w:val="5"/>
                <w:rFonts w:eastAsia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982" w:type="dxa"/>
          </w:tcPr>
          <w:p w14:paraId="6A7495B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963" w:type="dxa"/>
          </w:tcPr>
          <w:p w14:paraId="6318B44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участия</w:t>
            </w:r>
            <w:r>
              <w:rPr>
                <w:rStyle w:val="5"/>
                <w:rFonts w:eastAsia="Times New Roman" w:cs="Times New Roman"/>
                <w:sz w:val="24"/>
                <w:szCs w:val="24"/>
                <w:lang w:eastAsia="ru-RU"/>
              </w:rPr>
              <w:footnoteReference w:id="4"/>
            </w:r>
          </w:p>
        </w:tc>
      </w:tr>
      <w:tr w14:paraId="7062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" w:hRule="atLeast"/>
        </w:trPr>
        <w:tc>
          <w:tcPr>
            <w:tcW w:w="595" w:type="dxa"/>
          </w:tcPr>
          <w:p w14:paraId="4D33409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29" w:type="dxa"/>
          </w:tcPr>
          <w:p w14:paraId="2E06BF0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0C27648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</w:tcPr>
          <w:p w14:paraId="40080C6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14:paraId="5EC5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" w:hRule="atLeast"/>
        </w:trPr>
        <w:tc>
          <w:tcPr>
            <w:tcW w:w="595" w:type="dxa"/>
          </w:tcPr>
          <w:p w14:paraId="5EEBA1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29" w:type="dxa"/>
          </w:tcPr>
          <w:p w14:paraId="65D1D4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2C4BEAB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</w:tcPr>
          <w:p w14:paraId="4F39A5F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271E509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87DAA52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br w:type="page"/>
      </w:r>
    </w:p>
    <w:p w14:paraId="055C8749">
      <w:pPr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5.2. Иные ценные бумаги</w:t>
      </w:r>
    </w:p>
    <w:p w14:paraId="73594CE5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12"/>
          <w:szCs w:val="24"/>
          <w:lang w:eastAsia="ru-RU"/>
        </w:rPr>
      </w:pPr>
    </w:p>
    <w:tbl>
      <w:tblPr>
        <w:tblStyle w:val="4"/>
        <w:tblW w:w="9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2944"/>
        <w:gridCol w:w="4426"/>
        <w:gridCol w:w="1708"/>
      </w:tblGrid>
      <w:tr w14:paraId="7F86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</w:tcPr>
          <w:p w14:paraId="1F9D3EE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44" w:type="dxa"/>
          </w:tcPr>
          <w:p w14:paraId="38482464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 ценной бумаги</w:t>
            </w:r>
            <w:r>
              <w:rPr>
                <w:rStyle w:val="5"/>
                <w:rFonts w:eastAsia="Times New Roman" w:cs="Times New Roman"/>
                <w:sz w:val="24"/>
                <w:szCs w:val="24"/>
                <w:lang w:eastAsia="ru-RU"/>
              </w:rPr>
              <w:footnoteReference w:id="5"/>
            </w:r>
          </w:p>
        </w:tc>
        <w:tc>
          <w:tcPr>
            <w:tcW w:w="4426" w:type="dxa"/>
          </w:tcPr>
          <w:p w14:paraId="13BCF67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708" w:type="dxa"/>
          </w:tcPr>
          <w:p w14:paraId="12D2148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14:paraId="658F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" w:hRule="atLeast"/>
        </w:trPr>
        <w:tc>
          <w:tcPr>
            <w:tcW w:w="595" w:type="dxa"/>
          </w:tcPr>
          <w:p w14:paraId="715EE37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4" w:type="dxa"/>
          </w:tcPr>
          <w:p w14:paraId="41E783E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</w:tcPr>
          <w:p w14:paraId="0A85A99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14:paraId="70AF8ED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F4C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" w:hRule="atLeast"/>
        </w:trPr>
        <w:tc>
          <w:tcPr>
            <w:tcW w:w="595" w:type="dxa"/>
          </w:tcPr>
          <w:p w14:paraId="482BA64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4" w:type="dxa"/>
          </w:tcPr>
          <w:p w14:paraId="2EB00AF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</w:tcPr>
          <w:p w14:paraId="1B52AC6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14:paraId="4578EDB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FAD4D3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71153E6C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Сведения указываются по состоянию на дату заполнения декларации.</w:t>
      </w:r>
    </w:p>
    <w:p w14:paraId="4B120428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Декларация заполняется «от руки» либо с использованием компьютерной техники.</w:t>
      </w:r>
    </w:p>
    <w:p w14:paraId="06AE13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 При необходимости отображения большего количества информации прикладываются дополнительные листы с соответствующими таблицами.</w:t>
      </w:r>
    </w:p>
    <w:p w14:paraId="67F6FF28">
      <w:pPr>
        <w:spacing w:after="0" w:line="240" w:lineRule="auto"/>
        <w:jc w:val="both"/>
        <w:rPr>
          <w:sz w:val="24"/>
          <w:szCs w:val="24"/>
        </w:rPr>
      </w:pPr>
    </w:p>
    <w:p w14:paraId="10D7FF7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14"/>
        <w:tblW w:w="15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418"/>
        <w:gridCol w:w="4678"/>
        <w:gridCol w:w="1559"/>
        <w:gridCol w:w="4110"/>
      </w:tblGrid>
      <w:tr w14:paraId="7B6C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4E11C70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на _____ листах</w:t>
            </w:r>
          </w:p>
        </w:tc>
        <w:tc>
          <w:tcPr>
            <w:tcW w:w="1418" w:type="dxa"/>
          </w:tcPr>
          <w:p w14:paraId="1BBD0C7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color="auto" w:sz="4" w:space="0"/>
            </w:tcBorders>
          </w:tcPr>
          <w:p w14:paraId="49F3447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FA8D9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color="auto" w:sz="4" w:space="0"/>
            </w:tcBorders>
          </w:tcPr>
          <w:p w14:paraId="617B5F6B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14:paraId="1D04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5C7D60B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CBD9F6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color="auto" w:sz="4" w:space="0"/>
            </w:tcBorders>
          </w:tcPr>
          <w:p w14:paraId="38113EA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1559" w:type="dxa"/>
          </w:tcPr>
          <w:p w14:paraId="01FF5DE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</w:tcPr>
          <w:p w14:paraId="60590AC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14:paraId="4E35B1F5">
      <w:pPr>
        <w:spacing w:after="0" w:line="240" w:lineRule="auto"/>
        <w:contextualSpacing/>
        <w:rPr>
          <w:sz w:val="24"/>
          <w:szCs w:val="24"/>
        </w:rPr>
      </w:pPr>
    </w:p>
    <w:p w14:paraId="73715D65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14:paraId="5E539EB6">
      <w:pPr>
        <w:pStyle w:val="1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sectPr>
      <w:headerReference r:id="rId4" w:type="default"/>
      <w:pgSz w:w="11906" w:h="16838"/>
      <w:pgMar w:top="1134" w:right="567" w:bottom="824" w:left="1134" w:header="567" w:footer="56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nion Pro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 w14:paraId="462F9B39">
      <w:pPr>
        <w:pStyle w:val="9"/>
        <w:spacing w:after="0" w:line="240" w:lineRule="auto"/>
        <w:jc w:val="both"/>
      </w:pPr>
      <w:r>
        <w:rPr>
          <w:rStyle w:val="5"/>
        </w:rPr>
        <w:footnoteRef/>
      </w:r>
      <w:r>
        <w:t xml:space="preserve"> К близким родственникам / свойственникам относятся: родители, супруги, дети, братья, сёстры / братья, сёстры, родители, дети супругов и супруги детей.</w:t>
      </w:r>
    </w:p>
  </w:footnote>
  <w:footnote w:id="1">
    <w:p w14:paraId="1F9BD456">
      <w:pPr>
        <w:pStyle w:val="9"/>
        <w:spacing w:after="0" w:line="240" w:lineRule="auto"/>
        <w:jc w:val="both"/>
      </w:pPr>
      <w:r>
        <w:rPr>
          <w:rStyle w:val="5"/>
        </w:rPr>
        <w:footnoteRef/>
      </w:r>
      <w:r>
        <w:t xml:space="preserve"> Индивидуальный предприниматель (ИП), самозанятый, учредитель, руководитель</w:t>
      </w:r>
    </w:p>
  </w:footnote>
  <w:footnote w:id="2">
    <w:p w14:paraId="19D7CE94">
      <w:pPr>
        <w:pStyle w:val="9"/>
        <w:spacing w:after="0" w:line="240" w:lineRule="auto"/>
        <w:jc w:val="both"/>
      </w:pPr>
      <w:r>
        <w:rPr>
          <w:vertAlign w:val="superscript"/>
        </w:rPr>
        <w:footnoteRef/>
      </w:r>
      <w:r>
        <w:t> Внешнее, внутреннее.</w:t>
      </w:r>
    </w:p>
  </w:footnote>
  <w:footnote w:id="3">
    <w:p w14:paraId="1D78F9B1">
      <w:pPr>
        <w:pStyle w:val="9"/>
        <w:spacing w:after="0" w:line="240" w:lineRule="auto"/>
        <w:jc w:val="both"/>
      </w:pPr>
      <w:r>
        <w:rPr>
          <w:vertAlign w:val="superscript"/>
        </w:rPr>
        <w:footnoteRef/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4">
    <w:p w14:paraId="7BEAF071">
      <w:pPr>
        <w:pStyle w:val="9"/>
        <w:spacing w:after="0" w:line="240" w:lineRule="auto"/>
        <w:jc w:val="both"/>
      </w:pPr>
      <w:r>
        <w:rPr>
          <w:vertAlign w:val="superscript"/>
        </w:rPr>
        <w:footnoteRef/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5">
    <w:p w14:paraId="34F7D633">
      <w:pPr>
        <w:pStyle w:val="9"/>
        <w:spacing w:after="0" w:line="240" w:lineRule="auto"/>
        <w:jc w:val="both"/>
      </w:pPr>
      <w:r>
        <w:rPr>
          <w:rStyle w:val="5"/>
        </w:rPr>
        <w:footnoteRef/>
      </w:r>
      <w:r>
        <w:t> Указываются все ценные бумаги по видам (облигации, векселя и другие), за исключением акций, указанных в подразделе 5.1.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6123417"/>
      <w:docPartObj>
        <w:docPartGallery w:val="autotext"/>
      </w:docPartObj>
    </w:sdtPr>
    <w:sdtContent>
      <w:p w14:paraId="3E52D94E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12"/>
    <w:footnote w:id="13"/>
  </w:footnotePr>
  <w:compat>
    <w:compatSetting w:name="compatibilityMode" w:uri="http://schemas.microsoft.com/office/word" w:val="12"/>
  </w:compat>
  <w:rsids>
    <w:rsidRoot w:val="00DC47B0"/>
    <w:rsid w:val="00003F37"/>
    <w:rsid w:val="00026B4E"/>
    <w:rsid w:val="0007642E"/>
    <w:rsid w:val="00091E56"/>
    <w:rsid w:val="00097201"/>
    <w:rsid w:val="000D3D24"/>
    <w:rsid w:val="000F0377"/>
    <w:rsid w:val="000F0929"/>
    <w:rsid w:val="00133E43"/>
    <w:rsid w:val="00172C40"/>
    <w:rsid w:val="001A77F2"/>
    <w:rsid w:val="001C4580"/>
    <w:rsid w:val="001F3703"/>
    <w:rsid w:val="0026173A"/>
    <w:rsid w:val="002A553F"/>
    <w:rsid w:val="002E00F9"/>
    <w:rsid w:val="00310681"/>
    <w:rsid w:val="00315791"/>
    <w:rsid w:val="00405AC8"/>
    <w:rsid w:val="0041557C"/>
    <w:rsid w:val="0042663E"/>
    <w:rsid w:val="00475B74"/>
    <w:rsid w:val="004916C2"/>
    <w:rsid w:val="004A2543"/>
    <w:rsid w:val="004A2C06"/>
    <w:rsid w:val="004B08AD"/>
    <w:rsid w:val="004B7AFD"/>
    <w:rsid w:val="004F73C1"/>
    <w:rsid w:val="0051769A"/>
    <w:rsid w:val="0052243B"/>
    <w:rsid w:val="00552DCF"/>
    <w:rsid w:val="00562E6D"/>
    <w:rsid w:val="00577BC2"/>
    <w:rsid w:val="005E2C9B"/>
    <w:rsid w:val="005E4673"/>
    <w:rsid w:val="005E56DE"/>
    <w:rsid w:val="005F6F92"/>
    <w:rsid w:val="00620E24"/>
    <w:rsid w:val="00621219"/>
    <w:rsid w:val="006224DF"/>
    <w:rsid w:val="00627265"/>
    <w:rsid w:val="0063531B"/>
    <w:rsid w:val="0067282C"/>
    <w:rsid w:val="00682CF8"/>
    <w:rsid w:val="00684E2C"/>
    <w:rsid w:val="006D523C"/>
    <w:rsid w:val="007127B0"/>
    <w:rsid w:val="00713827"/>
    <w:rsid w:val="00720424"/>
    <w:rsid w:val="00726284"/>
    <w:rsid w:val="00787BCF"/>
    <w:rsid w:val="00795083"/>
    <w:rsid w:val="007F3400"/>
    <w:rsid w:val="00802574"/>
    <w:rsid w:val="00840054"/>
    <w:rsid w:val="00844279"/>
    <w:rsid w:val="008606A7"/>
    <w:rsid w:val="0086395B"/>
    <w:rsid w:val="008A78F8"/>
    <w:rsid w:val="008F2C49"/>
    <w:rsid w:val="009213CA"/>
    <w:rsid w:val="00925F73"/>
    <w:rsid w:val="009449A5"/>
    <w:rsid w:val="009703BF"/>
    <w:rsid w:val="009879F3"/>
    <w:rsid w:val="00997A8C"/>
    <w:rsid w:val="009C5242"/>
    <w:rsid w:val="009D3786"/>
    <w:rsid w:val="009D6E17"/>
    <w:rsid w:val="00A075A0"/>
    <w:rsid w:val="00A52DCE"/>
    <w:rsid w:val="00A91C20"/>
    <w:rsid w:val="00AA2653"/>
    <w:rsid w:val="00AA7973"/>
    <w:rsid w:val="00AE2B57"/>
    <w:rsid w:val="00B029CF"/>
    <w:rsid w:val="00B3126A"/>
    <w:rsid w:val="00B63605"/>
    <w:rsid w:val="00B771EB"/>
    <w:rsid w:val="00B86107"/>
    <w:rsid w:val="00B9523B"/>
    <w:rsid w:val="00B96E44"/>
    <w:rsid w:val="00BB3E81"/>
    <w:rsid w:val="00BC5EF2"/>
    <w:rsid w:val="00C06526"/>
    <w:rsid w:val="00C238F8"/>
    <w:rsid w:val="00CC2731"/>
    <w:rsid w:val="00CD6636"/>
    <w:rsid w:val="00D0347F"/>
    <w:rsid w:val="00D06934"/>
    <w:rsid w:val="00DA00F3"/>
    <w:rsid w:val="00DB5C7F"/>
    <w:rsid w:val="00DC008A"/>
    <w:rsid w:val="00DC47B0"/>
    <w:rsid w:val="00DE62B5"/>
    <w:rsid w:val="00DF121F"/>
    <w:rsid w:val="00E45EAC"/>
    <w:rsid w:val="00E55D04"/>
    <w:rsid w:val="00E61E9B"/>
    <w:rsid w:val="00EE1862"/>
    <w:rsid w:val="00EE7388"/>
    <w:rsid w:val="00EF70DA"/>
    <w:rsid w:val="00F2521D"/>
    <w:rsid w:val="00F308FC"/>
    <w:rsid w:val="00F65C1E"/>
    <w:rsid w:val="00FA5828"/>
    <w:rsid w:val="00FB6F11"/>
    <w:rsid w:val="00FE3449"/>
    <w:rsid w:val="10E2669D"/>
    <w:rsid w:val="11B602B0"/>
    <w:rsid w:val="1FC7052F"/>
    <w:rsid w:val="206D11FD"/>
    <w:rsid w:val="38840052"/>
    <w:rsid w:val="4DAE3B7E"/>
    <w:rsid w:val="5D8B54E1"/>
    <w:rsid w:val="5FEE32EF"/>
    <w:rsid w:val="7DF60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paragraph" w:styleId="2">
    <w:name w:val="heading 2"/>
    <w:basedOn w:val="1"/>
    <w:link w:val="21"/>
    <w:qFormat/>
    <w:uiPriority w:val="9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uiPriority w:val="99"/>
    <w:rPr>
      <w:vertAlign w:val="superscript"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10">
    <w:name w:val="header"/>
    <w:basedOn w:val="1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customStyle="1" w:styleId="11">
    <w:name w:val="Обычный1"/>
    <w:qFormat/>
    <w:uiPriority w:val="0"/>
    <w:pPr>
      <w:suppressAutoHyphens/>
      <w:autoSpaceDN w:val="0"/>
      <w:spacing w:after="200" w:line="276" w:lineRule="auto"/>
      <w:jc w:val="left"/>
      <w:textAlignment w:val="baseline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14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futurismarkdown-paragraph"/>
    <w:basedOn w:val="1"/>
    <w:qFormat/>
    <w:uiPriority w:val="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jc w:val="left"/>
    </w:pPr>
    <w:rPr>
      <w:rFonts w:ascii="Minion Pro" w:hAnsi="Minion Pro" w:cs="Minion Pro" w:eastAsiaTheme="minorHAnsi"/>
      <w:color w:val="000000"/>
      <w:sz w:val="24"/>
      <w:szCs w:val="24"/>
      <w:lang w:val="ru-RU" w:eastAsia="en-US" w:bidi="ar-SA"/>
    </w:rPr>
  </w:style>
  <w:style w:type="paragraph" w:customStyle="1" w:styleId="17">
    <w:name w:val="Pa2"/>
    <w:basedOn w:val="16"/>
    <w:next w:val="16"/>
    <w:qFormat/>
    <w:uiPriority w:val="99"/>
    <w:pPr>
      <w:spacing w:line="241" w:lineRule="atLeast"/>
    </w:pPr>
    <w:rPr>
      <w:rFonts w:cstheme="minorBidi"/>
      <w:color w:val="auto"/>
    </w:rPr>
  </w:style>
  <w:style w:type="character" w:customStyle="1" w:styleId="18">
    <w:name w:val="Текст выноски Знак"/>
    <w:basedOn w:val="3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Верхний колонтитул Знак"/>
    <w:basedOn w:val="3"/>
    <w:link w:val="10"/>
    <w:qFormat/>
    <w:uiPriority w:val="99"/>
  </w:style>
  <w:style w:type="character" w:customStyle="1" w:styleId="20">
    <w:name w:val="Нижний колонтитул Знак"/>
    <w:basedOn w:val="3"/>
    <w:link w:val="12"/>
    <w:qFormat/>
    <w:uiPriority w:val="99"/>
  </w:style>
  <w:style w:type="character" w:customStyle="1" w:styleId="21">
    <w:name w:val="Заголовок 2 Знак"/>
    <w:basedOn w:val="3"/>
    <w:link w:val="2"/>
    <w:qFormat/>
    <w:uiPriority w:val="9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22">
    <w:name w:val="Основной шрифт абзаца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8370B-489F-45D8-8A8A-6ECE6001B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1493</Words>
  <Characters>8512</Characters>
  <Lines>70</Lines>
  <Paragraphs>19</Paragraphs>
  <TotalTime>2</TotalTime>
  <ScaleCrop>false</ScaleCrop>
  <LinksUpToDate>false</LinksUpToDate>
  <CharactersWithSpaces>9986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2025-04-29T13:04:00Z</dcterms:created>
  <dc:creator>User</dc:creator>
  <cp:lastModifiedBy>User</cp:lastModifiedBy>
  <cp:lastPrinted>2025-05-22T12:05:00Z</cp:lastPrinted>
  <dcterms:modified xsi:type="dcterms:W3CDTF">2025-12-18T08:19:48Z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144ADFF5155C4474BABCE95CAD150F05_12</vt:lpwstr>
  </property>
</Properties>
</file>